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F2CE" w14:textId="5672E0DB" w:rsidR="001B620E" w:rsidRPr="00602C8C" w:rsidRDefault="007464CA" w:rsidP="00602C8C">
      <w:pPr>
        <w:ind w:firstLine="720"/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>Oracle</w:t>
      </w:r>
      <w:r w:rsidR="00602C8C" w:rsidRPr="00602C8C">
        <w:rPr>
          <w:rFonts w:ascii="Times New Roman" w:hAnsi="Times New Roman" w:cs="Times New Roman"/>
          <w:color w:val="343A40"/>
          <w:sz w:val="32"/>
          <w:szCs w:val="32"/>
          <w:shd w:val="clear" w:color="auto" w:fill="FFFFFF"/>
        </w:rPr>
        <w:t xml:space="preserve"> Supply Chain Functional Architecture Expertise </w:t>
      </w:r>
    </w:p>
    <w:p w14:paraId="6A9AC566" w14:textId="5F5712B8" w:rsidR="00182AB1" w:rsidRPr="00602C8C" w:rsidRDefault="00182AB1" w:rsidP="00182AB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color w:val="374151"/>
        </w:rPr>
      </w:pPr>
      <w:r w:rsidRPr="00602C8C">
        <w:rPr>
          <w:color w:val="374151"/>
        </w:rPr>
        <w:t xml:space="preserve">As an </w:t>
      </w:r>
      <w:r w:rsidR="003B57EA">
        <w:rPr>
          <w:color w:val="374151"/>
        </w:rPr>
        <w:t>Oracle</w:t>
      </w:r>
      <w:r w:rsidRPr="00602C8C">
        <w:rPr>
          <w:color w:val="374151"/>
        </w:rPr>
        <w:t xml:space="preserve"> Functional Supply Chain Architect, </w:t>
      </w:r>
      <w:r w:rsidRPr="00602C8C">
        <w:rPr>
          <w:color w:val="374151"/>
        </w:rPr>
        <w:t xml:space="preserve">we </w:t>
      </w:r>
      <w:r w:rsidRPr="00602C8C">
        <w:rPr>
          <w:color w:val="374151"/>
        </w:rPr>
        <w:t xml:space="preserve">have a diverse set of skills and expertise that can greatly benefit clients in various industries. </w:t>
      </w:r>
      <w:r w:rsidRPr="00602C8C">
        <w:rPr>
          <w:color w:val="374151"/>
        </w:rPr>
        <w:t>Our</w:t>
      </w:r>
      <w:r w:rsidRPr="00602C8C">
        <w:rPr>
          <w:color w:val="374151"/>
        </w:rPr>
        <w:t xml:space="preserve"> knowledge and </w:t>
      </w:r>
      <w:r w:rsidRPr="00602C8C">
        <w:rPr>
          <w:color w:val="374151"/>
        </w:rPr>
        <w:t xml:space="preserve">20 plus years of </w:t>
      </w:r>
      <w:r w:rsidRPr="00602C8C">
        <w:rPr>
          <w:color w:val="374151"/>
        </w:rPr>
        <w:t xml:space="preserve">experience in designing and implementing </w:t>
      </w:r>
      <w:r w:rsidR="008C5C43">
        <w:rPr>
          <w:color w:val="374151"/>
        </w:rPr>
        <w:t>Oracle</w:t>
      </w:r>
      <w:r w:rsidR="008C5C43" w:rsidRPr="00602C8C">
        <w:rPr>
          <w:color w:val="374151"/>
        </w:rPr>
        <w:t xml:space="preserve"> supply</w:t>
      </w:r>
      <w:r w:rsidRPr="00602C8C">
        <w:rPr>
          <w:color w:val="374151"/>
        </w:rPr>
        <w:t xml:space="preserve"> chain solutions help clients streamline their operations and improve efficiency.</w:t>
      </w:r>
    </w:p>
    <w:p w14:paraId="4E93D3BD" w14:textId="50DA6602" w:rsidR="00182AB1" w:rsidRPr="00602C8C" w:rsidRDefault="00182AB1" w:rsidP="00182AB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color w:val="374151"/>
        </w:rPr>
      </w:pPr>
      <w:r w:rsidRPr="00602C8C">
        <w:rPr>
          <w:color w:val="374151"/>
        </w:rPr>
        <w:t>Our</w:t>
      </w:r>
      <w:r w:rsidRPr="00602C8C">
        <w:rPr>
          <w:color w:val="374151"/>
        </w:rPr>
        <w:t xml:space="preserve"> expertise in </w:t>
      </w:r>
      <w:r w:rsidR="00312DC4">
        <w:rPr>
          <w:color w:val="374151"/>
        </w:rPr>
        <w:t xml:space="preserve">Oracle Supply </w:t>
      </w:r>
      <w:r w:rsidR="00AC42F1">
        <w:rPr>
          <w:color w:val="374151"/>
        </w:rPr>
        <w:t>Chain Planning, Inventory Management,</w:t>
      </w:r>
      <w:r w:rsidR="00AC42F1" w:rsidRPr="00602C8C">
        <w:rPr>
          <w:color w:val="374151"/>
        </w:rPr>
        <w:t xml:space="preserve"> </w:t>
      </w:r>
      <w:r w:rsidR="00037EDC" w:rsidRPr="00602C8C">
        <w:rPr>
          <w:color w:val="374151"/>
        </w:rPr>
        <w:t>Ma</w:t>
      </w:r>
      <w:r w:rsidR="00037EDC">
        <w:rPr>
          <w:color w:val="374151"/>
        </w:rPr>
        <w:t>intenance, Order</w:t>
      </w:r>
      <w:r w:rsidR="00280B00">
        <w:rPr>
          <w:color w:val="374151"/>
        </w:rPr>
        <w:t xml:space="preserve"> </w:t>
      </w:r>
      <w:r w:rsidR="00B735D0">
        <w:rPr>
          <w:color w:val="374151"/>
        </w:rPr>
        <w:t>Management, Logistics</w:t>
      </w:r>
      <w:r w:rsidR="00110575">
        <w:rPr>
          <w:color w:val="374151"/>
        </w:rPr>
        <w:t xml:space="preserve">, Product Life </w:t>
      </w:r>
      <w:r w:rsidR="00F714C6">
        <w:rPr>
          <w:color w:val="374151"/>
        </w:rPr>
        <w:t>cycle, Procurement, Blockchain</w:t>
      </w:r>
      <w:r w:rsidR="007464CA">
        <w:rPr>
          <w:color w:val="374151"/>
        </w:rPr>
        <w:t xml:space="preserve"> IoT, </w:t>
      </w:r>
      <w:r w:rsidR="00F014FD">
        <w:rPr>
          <w:color w:val="374151"/>
        </w:rPr>
        <w:t xml:space="preserve">and </w:t>
      </w:r>
      <w:r w:rsidR="007464CA">
        <w:rPr>
          <w:color w:val="374151"/>
        </w:rPr>
        <w:t xml:space="preserve">SCM </w:t>
      </w:r>
      <w:r w:rsidR="002A5ABB">
        <w:rPr>
          <w:color w:val="374151"/>
        </w:rPr>
        <w:t>Analytics makes</w:t>
      </w:r>
      <w:r w:rsidRPr="00602C8C">
        <w:rPr>
          <w:color w:val="374151"/>
        </w:rPr>
        <w:t xml:space="preserve"> </w:t>
      </w:r>
      <w:r w:rsidR="004B4873">
        <w:rPr>
          <w:color w:val="374151"/>
        </w:rPr>
        <w:t>us</w:t>
      </w:r>
      <w:r w:rsidRPr="00602C8C">
        <w:rPr>
          <w:color w:val="374151"/>
        </w:rPr>
        <w:t xml:space="preserve"> well-equipped to guide clients through the process of understanding their current state</w:t>
      </w:r>
      <w:r w:rsidR="004B4873">
        <w:rPr>
          <w:color w:val="374151"/>
        </w:rPr>
        <w:t xml:space="preserve"> “As Is”</w:t>
      </w:r>
      <w:r w:rsidRPr="00602C8C">
        <w:rPr>
          <w:color w:val="374151"/>
        </w:rPr>
        <w:t xml:space="preserve"> supply chain and architecting a fully integrated data-driven </w:t>
      </w:r>
      <w:r w:rsidR="00987489">
        <w:rPr>
          <w:color w:val="374151"/>
        </w:rPr>
        <w:t>Oracle</w:t>
      </w:r>
      <w:r w:rsidR="004B4873">
        <w:rPr>
          <w:color w:val="374151"/>
        </w:rPr>
        <w:t xml:space="preserve"> “To </w:t>
      </w:r>
      <w:r w:rsidR="00987489">
        <w:rPr>
          <w:color w:val="374151"/>
        </w:rPr>
        <w:t xml:space="preserve">Be </w:t>
      </w:r>
      <w:r w:rsidR="00987489" w:rsidRPr="00602C8C">
        <w:rPr>
          <w:color w:val="374151"/>
        </w:rPr>
        <w:t>“solution</w:t>
      </w:r>
      <w:r w:rsidRPr="00602C8C">
        <w:rPr>
          <w:color w:val="374151"/>
        </w:rPr>
        <w:t xml:space="preserve"> that meets </w:t>
      </w:r>
      <w:r w:rsidR="00987489">
        <w:rPr>
          <w:color w:val="374151"/>
        </w:rPr>
        <w:t>our clients</w:t>
      </w:r>
      <w:r w:rsidRPr="00602C8C">
        <w:rPr>
          <w:color w:val="374151"/>
        </w:rPr>
        <w:t xml:space="preserve"> specific needs. Additionally, </w:t>
      </w:r>
      <w:r w:rsidR="00F077F3" w:rsidRPr="00602C8C">
        <w:rPr>
          <w:color w:val="374151"/>
        </w:rPr>
        <w:t>our ability</w:t>
      </w:r>
      <w:r w:rsidRPr="00602C8C">
        <w:rPr>
          <w:color w:val="374151"/>
        </w:rPr>
        <w:t xml:space="preserve"> to customize the </w:t>
      </w:r>
      <w:proofErr w:type="spellStart"/>
      <w:r w:rsidR="00987489">
        <w:rPr>
          <w:color w:val="374151"/>
        </w:rPr>
        <w:t>Oracl</w:t>
      </w:r>
      <w:proofErr w:type="spellEnd"/>
      <w:r w:rsidRPr="00602C8C">
        <w:rPr>
          <w:color w:val="374151"/>
        </w:rPr>
        <w:t xml:space="preserve"> system and configure it to meet the needs of </w:t>
      </w:r>
      <w:r w:rsidR="00037EDC">
        <w:rPr>
          <w:color w:val="374151"/>
        </w:rPr>
        <w:t>our</w:t>
      </w:r>
      <w:r w:rsidRPr="00602C8C">
        <w:rPr>
          <w:color w:val="374151"/>
        </w:rPr>
        <w:t xml:space="preserve"> client ensures that the solution is tailored to their unique supply chain requirements.</w:t>
      </w:r>
    </w:p>
    <w:p w14:paraId="182ED2E7" w14:textId="6E45F259" w:rsidR="00182AB1" w:rsidRPr="00602C8C" w:rsidRDefault="00182AB1" w:rsidP="00182AB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color w:val="374151"/>
        </w:rPr>
      </w:pPr>
      <w:r w:rsidRPr="00602C8C">
        <w:rPr>
          <w:color w:val="374151"/>
        </w:rPr>
        <w:t>Our</w:t>
      </w:r>
      <w:r w:rsidRPr="00602C8C">
        <w:rPr>
          <w:color w:val="374151"/>
        </w:rPr>
        <w:t xml:space="preserve"> industry knowledge and understanding of supply chain management concepts and practices enable </w:t>
      </w:r>
      <w:r w:rsidRPr="00602C8C">
        <w:rPr>
          <w:color w:val="374151"/>
        </w:rPr>
        <w:t>us</w:t>
      </w:r>
      <w:r w:rsidRPr="00602C8C">
        <w:rPr>
          <w:color w:val="374151"/>
        </w:rPr>
        <w:t xml:space="preserve"> to identify areas of improvement in </w:t>
      </w:r>
      <w:r w:rsidRPr="00602C8C">
        <w:rPr>
          <w:color w:val="374151"/>
        </w:rPr>
        <w:t xml:space="preserve">our </w:t>
      </w:r>
      <w:r w:rsidRPr="00602C8C">
        <w:rPr>
          <w:color w:val="374151"/>
        </w:rPr>
        <w:t xml:space="preserve">clients' supply chain processes and recommend solutions that optimize their operations. This holistic approach to supply chain management, combined with your technical expertise, sets </w:t>
      </w:r>
      <w:r w:rsidRPr="00602C8C">
        <w:rPr>
          <w:color w:val="374151"/>
        </w:rPr>
        <w:t xml:space="preserve">us </w:t>
      </w:r>
      <w:r w:rsidRPr="00602C8C">
        <w:rPr>
          <w:color w:val="374151"/>
        </w:rPr>
        <w:t>apart as a valuable partner for clients in industries such as biotechnology, consumer package goods, distribution/warehousing, freight, life sciences, manufacturing, medical device, port drayage, retail, transportation, and warehousing.</w:t>
      </w:r>
    </w:p>
    <w:p w14:paraId="575DA835" w14:textId="529FF049" w:rsidR="00182AB1" w:rsidRPr="00602C8C" w:rsidRDefault="00182AB1" w:rsidP="00182AB1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color w:val="374151"/>
        </w:rPr>
      </w:pPr>
      <w:r w:rsidRPr="00602C8C">
        <w:rPr>
          <w:color w:val="374151"/>
        </w:rPr>
        <w:t xml:space="preserve">Overall, </w:t>
      </w:r>
      <w:r w:rsidR="00602C8C" w:rsidRPr="00602C8C">
        <w:rPr>
          <w:color w:val="374151"/>
        </w:rPr>
        <w:t>our role</w:t>
      </w:r>
      <w:r w:rsidRPr="00602C8C">
        <w:rPr>
          <w:color w:val="374151"/>
        </w:rPr>
        <w:t xml:space="preserve"> as a</w:t>
      </w:r>
      <w:r w:rsidR="00BF3764">
        <w:rPr>
          <w:color w:val="374151"/>
        </w:rPr>
        <w:t xml:space="preserve"> </w:t>
      </w:r>
      <w:r w:rsidR="00774973">
        <w:rPr>
          <w:color w:val="374151"/>
        </w:rPr>
        <w:t xml:space="preserve">proven </w:t>
      </w:r>
      <w:r w:rsidR="00774973" w:rsidRPr="00602C8C">
        <w:rPr>
          <w:color w:val="374151"/>
        </w:rPr>
        <w:t>Oracle</w:t>
      </w:r>
      <w:r w:rsidRPr="00602C8C">
        <w:rPr>
          <w:color w:val="374151"/>
        </w:rPr>
        <w:t xml:space="preserve"> Functional Supply Chain Architect is critical in ensuring that</w:t>
      </w:r>
      <w:r w:rsidR="00BF3764">
        <w:rPr>
          <w:color w:val="374151"/>
        </w:rPr>
        <w:t xml:space="preserve"> </w:t>
      </w:r>
      <w:proofErr w:type="gramStart"/>
      <w:r w:rsidR="00BF3764">
        <w:rPr>
          <w:color w:val="374151"/>
        </w:rPr>
        <w:t xml:space="preserve">our </w:t>
      </w:r>
      <w:r w:rsidRPr="00602C8C">
        <w:rPr>
          <w:color w:val="374151"/>
        </w:rPr>
        <w:t xml:space="preserve"> clients</w:t>
      </w:r>
      <w:proofErr w:type="gramEnd"/>
      <w:r w:rsidRPr="00602C8C">
        <w:rPr>
          <w:color w:val="374151"/>
        </w:rPr>
        <w:t>' supply chain operations are efficient and effective</w:t>
      </w:r>
      <w:r w:rsidR="00B306B8">
        <w:rPr>
          <w:color w:val="374151"/>
        </w:rPr>
        <w:t>.</w:t>
      </w:r>
      <w:r w:rsidRPr="00602C8C">
        <w:rPr>
          <w:color w:val="374151"/>
        </w:rPr>
        <w:t xml:space="preserve">, </w:t>
      </w:r>
      <w:r w:rsidR="00B306B8">
        <w:rPr>
          <w:color w:val="374151"/>
        </w:rPr>
        <w:t xml:space="preserve">Additionally our </w:t>
      </w:r>
      <w:r w:rsidRPr="00602C8C">
        <w:rPr>
          <w:color w:val="374151"/>
        </w:rPr>
        <w:t xml:space="preserve"> demonstrated expertise in </w:t>
      </w:r>
      <w:r w:rsidR="00774973">
        <w:rPr>
          <w:color w:val="374151"/>
        </w:rPr>
        <w:t>Oracle SCM Modules</w:t>
      </w:r>
      <w:r w:rsidRPr="00602C8C">
        <w:rPr>
          <w:color w:val="374151"/>
        </w:rPr>
        <w:t xml:space="preserve"> and supply chain management make </w:t>
      </w:r>
      <w:r w:rsidR="00602C8C" w:rsidRPr="00602C8C">
        <w:rPr>
          <w:color w:val="374151"/>
        </w:rPr>
        <w:t>us</w:t>
      </w:r>
      <w:r w:rsidRPr="00602C8C">
        <w:rPr>
          <w:color w:val="374151"/>
        </w:rPr>
        <w:t xml:space="preserve"> a valuable asset to clients seeking to optimize their supply chain processes.</w:t>
      </w:r>
    </w:p>
    <w:p w14:paraId="3AD0334D" w14:textId="77777777" w:rsidR="001B620E" w:rsidRPr="00602C8C" w:rsidRDefault="001B620E">
      <w:pPr>
        <w:rPr>
          <w:rFonts w:ascii="Times New Roman" w:hAnsi="Times New Roman" w:cs="Times New Roman"/>
        </w:rPr>
      </w:pPr>
    </w:p>
    <w:sectPr w:rsidR="001B620E" w:rsidRPr="0060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E"/>
    <w:rsid w:val="00037EDC"/>
    <w:rsid w:val="000B676A"/>
    <w:rsid w:val="00110575"/>
    <w:rsid w:val="00182AB1"/>
    <w:rsid w:val="001B620E"/>
    <w:rsid w:val="00280B00"/>
    <w:rsid w:val="002A5ABB"/>
    <w:rsid w:val="002A6BB6"/>
    <w:rsid w:val="00312DC4"/>
    <w:rsid w:val="003B57EA"/>
    <w:rsid w:val="004B4873"/>
    <w:rsid w:val="005678FB"/>
    <w:rsid w:val="00602C8C"/>
    <w:rsid w:val="00684E19"/>
    <w:rsid w:val="007464CA"/>
    <w:rsid w:val="00774973"/>
    <w:rsid w:val="008737C5"/>
    <w:rsid w:val="008846AB"/>
    <w:rsid w:val="008C5C43"/>
    <w:rsid w:val="00987489"/>
    <w:rsid w:val="00AC42F1"/>
    <w:rsid w:val="00B306B8"/>
    <w:rsid w:val="00B735D0"/>
    <w:rsid w:val="00BF3764"/>
    <w:rsid w:val="00D61D24"/>
    <w:rsid w:val="00E47AF8"/>
    <w:rsid w:val="00F014FD"/>
    <w:rsid w:val="00F077F3"/>
    <w:rsid w:val="00F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3D2F"/>
  <w15:chartTrackingRefBased/>
  <w15:docId w15:val="{06FBC286-0C79-4084-90A3-6D72B142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gsmith</dc:creator>
  <cp:keywords/>
  <dc:description/>
  <cp:lastModifiedBy>gsmith</cp:lastModifiedBy>
  <cp:revision>2</cp:revision>
  <dcterms:created xsi:type="dcterms:W3CDTF">2023-04-10T17:07:00Z</dcterms:created>
  <dcterms:modified xsi:type="dcterms:W3CDTF">2023-04-10T17:07:00Z</dcterms:modified>
</cp:coreProperties>
</file>